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6B" w:rsidRDefault="00221891" w:rsidP="00D52DCE">
      <w:pPr>
        <w:ind w:left="6480" w:firstLine="0"/>
        <w:jc w:val="center"/>
        <w:rPr>
          <w:rFonts w:ascii="Times New Roman" w:hAnsi="Times New Roman"/>
          <w:sz w:val="28"/>
          <w:szCs w:val="28"/>
        </w:rPr>
      </w:pPr>
      <w:r w:rsidRPr="00D52DCE">
        <w:rPr>
          <w:rFonts w:ascii="Times New Roman" w:hAnsi="Times New Roman"/>
          <w:sz w:val="28"/>
          <w:szCs w:val="28"/>
        </w:rPr>
        <w:t>Приложение</w:t>
      </w:r>
    </w:p>
    <w:p w:rsidR="00D52DCE" w:rsidRDefault="00D52DCE" w:rsidP="00D52DCE">
      <w:pPr>
        <w:ind w:left="648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29.09.2016 № 50</w:t>
      </w:r>
    </w:p>
    <w:p w:rsidR="00D52DCE" w:rsidRDefault="00D52DCE" w:rsidP="00D52DCE">
      <w:pPr>
        <w:ind w:left="6480" w:firstLine="0"/>
        <w:jc w:val="center"/>
        <w:rPr>
          <w:rFonts w:ascii="Times New Roman" w:hAnsi="Times New Roman"/>
          <w:sz w:val="28"/>
          <w:szCs w:val="28"/>
        </w:rPr>
      </w:pPr>
    </w:p>
    <w:p w:rsidR="00D52DCE" w:rsidRPr="00D52DCE" w:rsidRDefault="00D52DCE" w:rsidP="00D52DCE">
      <w:pPr>
        <w:ind w:left="6480" w:firstLine="0"/>
        <w:jc w:val="center"/>
        <w:rPr>
          <w:rFonts w:ascii="Times New Roman" w:hAnsi="Times New Roman"/>
          <w:sz w:val="28"/>
          <w:szCs w:val="28"/>
        </w:rPr>
      </w:pPr>
    </w:p>
    <w:p w:rsidR="00D12094" w:rsidRDefault="00D12094">
      <w:pPr>
        <w:pStyle w:val="1"/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КОДЕКС ЭТИКИ И СЛУЖЕБНОГО ПОВЕДЕНИЯ </w:t>
      </w:r>
    </w:p>
    <w:p w:rsidR="00D12094" w:rsidRDefault="0082246B" w:rsidP="00D12094">
      <w:pPr>
        <w:pStyle w:val="1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работников </w:t>
      </w:r>
      <w:r w:rsidR="00D12094" w:rsidRPr="00D12094">
        <w:rPr>
          <w:rFonts w:ascii="Times New Roman" w:hAnsi="Times New Roman"/>
          <w:sz w:val="28"/>
          <w:szCs w:val="28"/>
        </w:rPr>
        <w:t>Федерально</w:t>
      </w:r>
      <w:r w:rsidR="00D12094">
        <w:rPr>
          <w:rFonts w:ascii="Times New Roman" w:hAnsi="Times New Roman"/>
          <w:sz w:val="28"/>
          <w:szCs w:val="28"/>
        </w:rPr>
        <w:t>го</w:t>
      </w:r>
      <w:r w:rsidR="00D12094" w:rsidRPr="00D12094">
        <w:rPr>
          <w:rFonts w:ascii="Times New Roman" w:hAnsi="Times New Roman"/>
          <w:sz w:val="28"/>
          <w:szCs w:val="28"/>
        </w:rPr>
        <w:t xml:space="preserve"> казенно</w:t>
      </w:r>
      <w:r w:rsidR="00D12094">
        <w:rPr>
          <w:rFonts w:ascii="Times New Roman" w:hAnsi="Times New Roman"/>
          <w:sz w:val="28"/>
          <w:szCs w:val="28"/>
        </w:rPr>
        <w:t>го</w:t>
      </w:r>
      <w:r w:rsidR="00D12094" w:rsidRPr="00D12094">
        <w:rPr>
          <w:rFonts w:ascii="Times New Roman" w:hAnsi="Times New Roman"/>
          <w:sz w:val="28"/>
          <w:szCs w:val="28"/>
        </w:rPr>
        <w:t xml:space="preserve"> учреждени</w:t>
      </w:r>
      <w:r w:rsidR="00D12094">
        <w:rPr>
          <w:bCs w:val="0"/>
          <w:color w:val="auto"/>
        </w:rPr>
        <w:t>я</w:t>
      </w:r>
    </w:p>
    <w:p w:rsidR="0082246B" w:rsidRPr="00D12094" w:rsidRDefault="00D12094" w:rsidP="00D12094">
      <w:pPr>
        <w:pStyle w:val="1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«Государственный архив Российской Федерации»</w:t>
      </w:r>
    </w:p>
    <w:p w:rsidR="00D12094" w:rsidRDefault="00D12094">
      <w:pPr>
        <w:pStyle w:val="1"/>
        <w:rPr>
          <w:rFonts w:ascii="Times New Roman" w:hAnsi="Times New Roman"/>
          <w:sz w:val="28"/>
          <w:szCs w:val="28"/>
        </w:rPr>
      </w:pPr>
      <w:bookmarkStart w:id="0" w:name="sub_1"/>
    </w:p>
    <w:p w:rsidR="0082246B" w:rsidRPr="00D12094" w:rsidRDefault="0082246B">
      <w:pPr>
        <w:pStyle w:val="1"/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1. Общие положения</w:t>
      </w:r>
    </w:p>
    <w:bookmarkEnd w:id="0"/>
    <w:p w:rsidR="0082246B" w:rsidRPr="00D12094" w:rsidRDefault="0082246B">
      <w:pPr>
        <w:rPr>
          <w:rFonts w:ascii="Times New Roman" w:hAnsi="Times New Roman"/>
          <w:sz w:val="28"/>
          <w:szCs w:val="28"/>
        </w:rPr>
      </w:pPr>
    </w:p>
    <w:p w:rsidR="0082246B" w:rsidRPr="00D12094" w:rsidRDefault="0082246B" w:rsidP="00D12094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1.1. Кодекс этики и служебного поведения работников </w:t>
      </w:r>
      <w:r w:rsidR="00D12094" w:rsidRPr="00D12094">
        <w:rPr>
          <w:rFonts w:ascii="Times New Roman" w:hAnsi="Times New Roman"/>
          <w:sz w:val="28"/>
          <w:szCs w:val="28"/>
        </w:rPr>
        <w:t>Федерального казенного учреждения «Государственный архив Российской Федерации»</w:t>
      </w:r>
      <w:r w:rsidRPr="00D12094">
        <w:rPr>
          <w:rFonts w:ascii="Times New Roman" w:hAnsi="Times New Roman"/>
          <w:sz w:val="28"/>
          <w:szCs w:val="28"/>
        </w:rPr>
        <w:t xml:space="preserve"> (далее </w:t>
      </w:r>
      <w:r w:rsidR="00D12094">
        <w:rPr>
          <w:rFonts w:ascii="Times New Roman" w:hAnsi="Times New Roman"/>
          <w:sz w:val="28"/>
          <w:szCs w:val="28"/>
        </w:rPr>
        <w:t>–</w:t>
      </w:r>
      <w:r w:rsidRPr="00D12094">
        <w:rPr>
          <w:rFonts w:ascii="Times New Roman" w:hAnsi="Times New Roman"/>
          <w:sz w:val="28"/>
          <w:szCs w:val="28"/>
        </w:rPr>
        <w:t xml:space="preserve"> </w:t>
      </w:r>
      <w:r w:rsidR="00D12094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) разработан в соответствии с положениями </w:t>
      </w:r>
      <w:hyperlink r:id="rId6" w:history="1">
        <w:r w:rsidRPr="00221891">
          <w:rPr>
            <w:rFonts w:ascii="Times New Roman" w:hAnsi="Times New Roman"/>
            <w:sz w:val="28"/>
            <w:szCs w:val="28"/>
          </w:rPr>
          <w:t>Методических рекомендаций</w:t>
        </w:r>
      </w:hyperlink>
      <w:r w:rsidRPr="00221891">
        <w:rPr>
          <w:rFonts w:ascii="Times New Roman" w:hAnsi="Times New Roman"/>
          <w:sz w:val="28"/>
          <w:szCs w:val="28"/>
        </w:rPr>
        <w:t xml:space="preserve"> </w:t>
      </w:r>
      <w:r w:rsidRPr="00D12094">
        <w:rPr>
          <w:rFonts w:ascii="Times New Roman" w:hAnsi="Times New Roman"/>
          <w:sz w:val="28"/>
          <w:szCs w:val="28"/>
        </w:rPr>
        <w:t>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1.2. Настоящий Кодекс устанавливает общие правила и стандарты поведения работников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>, затрагивающих этику деловых отношений и направленных на формирование этичного, добросовестного поведения работников.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1.3. Настоящий Кодекс призван повысить эффективность выполнения работниками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своих должностных обязанностей, а также: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служит основой формирования должной морали, профессиональной чести и служебного этикета работников;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способствует выработке потребности соблюдения профессионально-этических норм поведения;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выступает как институт общественного сознания и нравственности работников, их самоконтроля.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1.4. Действие настоящего Кодекса распространяется на всех лиц, являющихся работниками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1.5. Знание и соблюдение работниками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1.6. Содержание положений настоящего Кодекса доводится до сведения всех работников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>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</w:p>
    <w:p w:rsidR="0082246B" w:rsidRPr="00D12094" w:rsidRDefault="0082246B">
      <w:pPr>
        <w:pStyle w:val="1"/>
        <w:rPr>
          <w:rFonts w:ascii="Times New Roman" w:hAnsi="Times New Roman"/>
          <w:sz w:val="28"/>
          <w:szCs w:val="28"/>
        </w:rPr>
      </w:pPr>
      <w:bookmarkStart w:id="1" w:name="sub_2"/>
      <w:r w:rsidRPr="00D12094">
        <w:rPr>
          <w:rFonts w:ascii="Times New Roman" w:hAnsi="Times New Roman"/>
          <w:sz w:val="28"/>
          <w:szCs w:val="28"/>
        </w:rPr>
        <w:t xml:space="preserve">2. Общие принципы и правила поведения работников </w:t>
      </w:r>
      <w:r w:rsidR="00221891">
        <w:rPr>
          <w:rFonts w:ascii="Times New Roman" w:hAnsi="Times New Roman"/>
          <w:sz w:val="28"/>
          <w:szCs w:val="28"/>
        </w:rPr>
        <w:t>ГА РФ</w:t>
      </w:r>
    </w:p>
    <w:bookmarkEnd w:id="1"/>
    <w:p w:rsidR="0082246B" w:rsidRPr="00D12094" w:rsidRDefault="0082246B">
      <w:pPr>
        <w:rPr>
          <w:rFonts w:ascii="Times New Roman" w:hAnsi="Times New Roman"/>
          <w:sz w:val="28"/>
          <w:szCs w:val="28"/>
        </w:rPr>
      </w:pP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2.1. Все работники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обязаны следовать следующим общим принципам и правилам поведения: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соблюдение высоких этических стандартов поведения;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lastRenderedPageBreak/>
        <w:t>- поддержание высоких стандартов профессиональной деятельности;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создание и поддержание атмосферы доверия и взаимного уважения;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соблюдение законности и принятых на себя договорных обязательств;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соблюдение принципов объективности и честности при принятии кадровых решений.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2.2. Работники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обязаны: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- соблюдать действующие нормативно-правовые акты Российской Федерации и </w:t>
      </w:r>
      <w:r w:rsidR="002D46CA">
        <w:rPr>
          <w:rFonts w:ascii="Times New Roman" w:hAnsi="Times New Roman"/>
          <w:sz w:val="28"/>
          <w:szCs w:val="28"/>
        </w:rPr>
        <w:t>города Москвы</w:t>
      </w:r>
      <w:r w:rsidRPr="00D12094">
        <w:rPr>
          <w:rFonts w:ascii="Times New Roman" w:hAnsi="Times New Roman"/>
          <w:sz w:val="28"/>
          <w:szCs w:val="28"/>
        </w:rPr>
        <w:t xml:space="preserve">, не допускать </w:t>
      </w:r>
      <w:r w:rsidRPr="00D52DCE">
        <w:rPr>
          <w:rFonts w:ascii="Times New Roman" w:hAnsi="Times New Roman"/>
          <w:color w:val="000000" w:themeColor="text1"/>
          <w:sz w:val="28"/>
          <w:szCs w:val="28"/>
        </w:rPr>
        <w:t>нарушени</w:t>
      </w:r>
      <w:r w:rsidR="00D52DCE">
        <w:rPr>
          <w:rFonts w:ascii="Times New Roman" w:hAnsi="Times New Roman"/>
          <w:sz w:val="28"/>
          <w:szCs w:val="28"/>
        </w:rPr>
        <w:t>я</w:t>
      </w:r>
      <w:r w:rsidRPr="00D12094">
        <w:rPr>
          <w:rFonts w:ascii="Times New Roman" w:hAnsi="Times New Roman"/>
          <w:sz w:val="28"/>
          <w:szCs w:val="28"/>
        </w:rPr>
        <w:t xml:space="preserve"> законов и иных нормативн</w:t>
      </w:r>
      <w:r w:rsidR="00D52DCE">
        <w:rPr>
          <w:rFonts w:ascii="Times New Roman" w:hAnsi="Times New Roman"/>
          <w:sz w:val="28"/>
          <w:szCs w:val="28"/>
        </w:rPr>
        <w:t xml:space="preserve">ых </w:t>
      </w:r>
      <w:r w:rsidRPr="00D12094">
        <w:rPr>
          <w:rFonts w:ascii="Times New Roman" w:hAnsi="Times New Roman"/>
          <w:sz w:val="28"/>
          <w:szCs w:val="28"/>
        </w:rPr>
        <w:t>правовых актов исходя из политической, экономической целесообразности либо по иным мотивам;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осуществлять свою деятельность в пределах предоставленных полномочий;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>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- осуществлять свою профессиональную деятельность в пределах предмета и целей деятельности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>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- соблюдать служебную, профессиональную этику и правила делового поведения;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- проявлять корректность и внимание по отношению к </w:t>
      </w:r>
      <w:r w:rsidR="00D52DCE">
        <w:rPr>
          <w:rFonts w:ascii="Times New Roman" w:hAnsi="Times New Roman"/>
          <w:color w:val="000000" w:themeColor="text1"/>
          <w:sz w:val="28"/>
          <w:szCs w:val="28"/>
        </w:rPr>
        <w:t>заявителям, исследователям</w:t>
      </w:r>
      <w:r w:rsidRPr="00D52DCE">
        <w:rPr>
          <w:rFonts w:ascii="Times New Roman" w:hAnsi="Times New Roman"/>
          <w:color w:val="000000" w:themeColor="text1"/>
          <w:sz w:val="28"/>
          <w:szCs w:val="28"/>
        </w:rPr>
        <w:t xml:space="preserve"> и контрагентам</w:t>
      </w:r>
      <w:r w:rsidRPr="00D12094">
        <w:rPr>
          <w:rFonts w:ascii="Times New Roman" w:hAnsi="Times New Roman"/>
          <w:sz w:val="28"/>
          <w:szCs w:val="28"/>
        </w:rPr>
        <w:t xml:space="preserve">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>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>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- принимать предусмотренные </w:t>
      </w:r>
      <w:hyperlink r:id="rId7" w:history="1">
        <w:r w:rsidRPr="002D46CA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D12094">
        <w:rPr>
          <w:rFonts w:ascii="Times New Roman" w:hAnsi="Times New Roman"/>
          <w:sz w:val="28"/>
          <w:szCs w:val="28"/>
        </w:rPr>
        <w:t xml:space="preserve"> Российской Федерации и внутренними документами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меры к недопущению возникновения конфликта интересов и урегулированию возникшего конфликта интересов;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- воздерживаться от публичных высказываний, суждений и оценок деятельности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>, если это не входит в должностные обязанности работников;</w:t>
      </w:r>
    </w:p>
    <w:p w:rsidR="0082246B" w:rsidRPr="00D12094" w:rsidRDefault="00D52D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246B" w:rsidRPr="00D12094">
        <w:rPr>
          <w:rFonts w:ascii="Times New Roman" w:hAnsi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2.4. Продвижение работников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на вышестоящую должность должно осуществляться только исходя из деловых качеств работников.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2.5. В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действует запрет на работу в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родственников на условии их прямой подчиненности друг другу.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lastRenderedPageBreak/>
        <w:t xml:space="preserve">Под родственниками в настоящем Кодексе понимаются: </w:t>
      </w:r>
      <w:r w:rsidR="00D52DCE">
        <w:rPr>
          <w:rFonts w:ascii="Times New Roman" w:hAnsi="Times New Roman"/>
          <w:sz w:val="28"/>
          <w:szCs w:val="28"/>
        </w:rPr>
        <w:t>супруги, дети, родители, братья и сёстры.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2.6. Работники, занимающие руководящие должности в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>, обязаны: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в) своим личным поведением подавать пример честности, беспристрастности и справедливости;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г) способствовать формированию благоприятного морально-психологического климата в коллективе;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д)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е) 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привилегий</w:t>
      </w:r>
      <w:r w:rsidR="00D52DCE">
        <w:rPr>
          <w:rFonts w:ascii="Times New Roman" w:hAnsi="Times New Roman"/>
          <w:sz w:val="28"/>
          <w:szCs w:val="28"/>
        </w:rPr>
        <w:t>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2.7. Внешний вид работников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</w:p>
    <w:p w:rsidR="0082246B" w:rsidRPr="00D12094" w:rsidRDefault="0082246B">
      <w:pPr>
        <w:pStyle w:val="1"/>
        <w:rPr>
          <w:rFonts w:ascii="Times New Roman" w:hAnsi="Times New Roman"/>
          <w:sz w:val="28"/>
          <w:szCs w:val="28"/>
        </w:rPr>
      </w:pPr>
      <w:bookmarkStart w:id="2" w:name="sub_3"/>
      <w:r w:rsidRPr="00D12094">
        <w:rPr>
          <w:rFonts w:ascii="Times New Roman" w:hAnsi="Times New Roman"/>
          <w:sz w:val="28"/>
          <w:szCs w:val="28"/>
        </w:rPr>
        <w:t>3. Рекомендательные этические правила поведения работников</w:t>
      </w:r>
    </w:p>
    <w:bookmarkEnd w:id="2"/>
    <w:p w:rsidR="0082246B" w:rsidRPr="00D12094" w:rsidRDefault="0082246B">
      <w:pPr>
        <w:rPr>
          <w:rFonts w:ascii="Times New Roman" w:hAnsi="Times New Roman"/>
          <w:sz w:val="28"/>
          <w:szCs w:val="28"/>
        </w:rPr>
      </w:pP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3.1. Исполняя свои трудовые обязанности все работники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должны воздерживаться от: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в) поступков, которые могли бы вызвать сомнение в объективном исполнении работниками служебных обязанностей;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д) 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D52DCE">
        <w:rPr>
          <w:rFonts w:ascii="Times New Roman" w:hAnsi="Times New Roman"/>
          <w:sz w:val="28"/>
          <w:szCs w:val="28"/>
        </w:rPr>
        <w:t>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2246B" w:rsidRPr="00D12094" w:rsidRDefault="00D52D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246B" w:rsidRPr="00D12094" w:rsidRDefault="0082246B">
      <w:pPr>
        <w:pStyle w:val="1"/>
        <w:rPr>
          <w:rFonts w:ascii="Times New Roman" w:hAnsi="Times New Roman"/>
          <w:sz w:val="28"/>
          <w:szCs w:val="28"/>
        </w:rPr>
      </w:pPr>
      <w:bookmarkStart w:id="3" w:name="sub_4"/>
      <w:r w:rsidRPr="00D12094">
        <w:rPr>
          <w:rFonts w:ascii="Times New Roman" w:hAnsi="Times New Roman"/>
          <w:sz w:val="28"/>
          <w:szCs w:val="28"/>
        </w:rPr>
        <w:t>4. Ответственность</w:t>
      </w:r>
    </w:p>
    <w:bookmarkEnd w:id="3"/>
    <w:p w:rsidR="0082246B" w:rsidRPr="00D12094" w:rsidRDefault="0082246B">
      <w:pPr>
        <w:rPr>
          <w:rFonts w:ascii="Times New Roman" w:hAnsi="Times New Roman"/>
          <w:sz w:val="28"/>
          <w:szCs w:val="28"/>
        </w:rPr>
      </w:pP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>.</w:t>
      </w:r>
    </w:p>
    <w:p w:rsidR="0082246B" w:rsidRPr="00D12094" w:rsidRDefault="0082246B">
      <w:pPr>
        <w:rPr>
          <w:rFonts w:ascii="Times New Roman" w:hAnsi="Times New Roman"/>
          <w:sz w:val="28"/>
          <w:szCs w:val="28"/>
        </w:rPr>
      </w:pPr>
      <w:r w:rsidRPr="00D12094">
        <w:rPr>
          <w:rFonts w:ascii="Times New Roman" w:hAnsi="Times New Roman"/>
          <w:sz w:val="28"/>
          <w:szCs w:val="28"/>
        </w:rPr>
        <w:t xml:space="preserve">4.2. Соблюдение работниками </w:t>
      </w:r>
      <w:r w:rsidR="00221891">
        <w:rPr>
          <w:rFonts w:ascii="Times New Roman" w:hAnsi="Times New Roman"/>
          <w:sz w:val="28"/>
          <w:szCs w:val="28"/>
        </w:rPr>
        <w:t>ГА РФ</w:t>
      </w:r>
      <w:r w:rsidRPr="00D12094">
        <w:rPr>
          <w:rFonts w:ascii="Times New Roman" w:hAnsi="Times New Roman"/>
          <w:sz w:val="28"/>
          <w:szCs w:val="28"/>
        </w:rPr>
        <w:t xml:space="preserve">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82246B" w:rsidRDefault="0082246B"/>
    <w:sectPr w:rsidR="0082246B" w:rsidSect="00D52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993" w:right="800" w:bottom="993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BB" w:rsidRDefault="00121CBB" w:rsidP="00D52DCE">
      <w:r>
        <w:separator/>
      </w:r>
    </w:p>
  </w:endnote>
  <w:endnote w:type="continuationSeparator" w:id="0">
    <w:p w:rsidR="00121CBB" w:rsidRDefault="00121CBB" w:rsidP="00D5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CE" w:rsidRDefault="00D52DCE">
    <w:pPr>
      <w:pStyle w:val="aff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CE" w:rsidRDefault="00E60A3F">
    <w:pPr>
      <w:pStyle w:val="affff2"/>
      <w:jc w:val="center"/>
    </w:pPr>
    <w:fldSimple w:instr=" PAGE   \* MERGEFORMAT ">
      <w:r w:rsidR="007E3BB8">
        <w:rPr>
          <w:noProof/>
        </w:rPr>
        <w:t>4</w:t>
      </w:r>
    </w:fldSimple>
  </w:p>
  <w:p w:rsidR="00D52DCE" w:rsidRDefault="00D52DCE">
    <w:pPr>
      <w:pStyle w:val="afff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CE" w:rsidRDefault="00D52DCE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BB" w:rsidRDefault="00121CBB" w:rsidP="00D52DCE">
      <w:r>
        <w:separator/>
      </w:r>
    </w:p>
  </w:footnote>
  <w:footnote w:type="continuationSeparator" w:id="0">
    <w:p w:rsidR="00121CBB" w:rsidRDefault="00121CBB" w:rsidP="00D5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CE" w:rsidRDefault="00D52DCE">
    <w:pPr>
      <w:pStyle w:val="a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CE" w:rsidRDefault="00D52DCE">
    <w:pPr>
      <w:pStyle w:val="afff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CE" w:rsidRDefault="00D52DCE">
    <w:pPr>
      <w:pStyle w:val="afff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46B"/>
    <w:rsid w:val="00121CBB"/>
    <w:rsid w:val="00221891"/>
    <w:rsid w:val="002D46CA"/>
    <w:rsid w:val="00610385"/>
    <w:rsid w:val="00661D07"/>
    <w:rsid w:val="007E3BB8"/>
    <w:rsid w:val="0082246B"/>
    <w:rsid w:val="00860848"/>
    <w:rsid w:val="00A60FC8"/>
    <w:rsid w:val="00AE6836"/>
    <w:rsid w:val="00D12094"/>
    <w:rsid w:val="00D52DCE"/>
    <w:rsid w:val="00D8538B"/>
    <w:rsid w:val="00E6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A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60A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60A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60A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0A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0A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0A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60A3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0A3F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60A3F"/>
    <w:rPr>
      <w:u w:val="single"/>
    </w:rPr>
  </w:style>
  <w:style w:type="paragraph" w:customStyle="1" w:styleId="a6">
    <w:name w:val="Внимание"/>
    <w:basedOn w:val="a"/>
    <w:next w:val="a"/>
    <w:uiPriority w:val="99"/>
    <w:rsid w:val="00E60A3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60A3F"/>
  </w:style>
  <w:style w:type="paragraph" w:customStyle="1" w:styleId="a8">
    <w:name w:val="Внимание: недобросовестность!"/>
    <w:basedOn w:val="a6"/>
    <w:next w:val="a"/>
    <w:uiPriority w:val="99"/>
    <w:rsid w:val="00E60A3F"/>
  </w:style>
  <w:style w:type="character" w:customStyle="1" w:styleId="a9">
    <w:name w:val="Выделение для Базового Поиска"/>
    <w:basedOn w:val="a3"/>
    <w:uiPriority w:val="99"/>
    <w:rsid w:val="00E60A3F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60A3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60A3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60A3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60A3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60A3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60A3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60A3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60A3F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60A3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60A3F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60A3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60A3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60A3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60A3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60A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60A3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60A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60A3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60A3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60A3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60A3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60A3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60A3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60A3F"/>
  </w:style>
  <w:style w:type="paragraph" w:customStyle="1" w:styleId="aff2">
    <w:name w:val="Моноширинный"/>
    <w:basedOn w:val="a"/>
    <w:next w:val="a"/>
    <w:uiPriority w:val="99"/>
    <w:rsid w:val="00E60A3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60A3F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60A3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60A3F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60A3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60A3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60A3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60A3F"/>
    <w:pPr>
      <w:ind w:left="140"/>
    </w:pPr>
  </w:style>
  <w:style w:type="character" w:customStyle="1" w:styleId="affa">
    <w:name w:val="Опечатки"/>
    <w:uiPriority w:val="99"/>
    <w:rsid w:val="00E60A3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60A3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60A3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60A3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60A3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60A3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60A3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60A3F"/>
  </w:style>
  <w:style w:type="paragraph" w:customStyle="1" w:styleId="afff2">
    <w:name w:val="Примечание."/>
    <w:basedOn w:val="a6"/>
    <w:next w:val="a"/>
    <w:uiPriority w:val="99"/>
    <w:rsid w:val="00E60A3F"/>
  </w:style>
  <w:style w:type="character" w:customStyle="1" w:styleId="afff3">
    <w:name w:val="Продолжение ссылки"/>
    <w:basedOn w:val="a4"/>
    <w:uiPriority w:val="99"/>
    <w:rsid w:val="00E60A3F"/>
  </w:style>
  <w:style w:type="paragraph" w:customStyle="1" w:styleId="afff4">
    <w:name w:val="Словарная статья"/>
    <w:basedOn w:val="a"/>
    <w:next w:val="a"/>
    <w:uiPriority w:val="99"/>
    <w:rsid w:val="00E60A3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60A3F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60A3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60A3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60A3F"/>
  </w:style>
  <w:style w:type="character" w:customStyle="1" w:styleId="afff9">
    <w:name w:val="Ссылка на утративший силу документ"/>
    <w:basedOn w:val="a4"/>
    <w:uiPriority w:val="99"/>
    <w:rsid w:val="00E60A3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60A3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60A3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60A3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60A3F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60A3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60A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60A3F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D52DC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D52DCE"/>
    <w:rPr>
      <w:rFonts w:ascii="Arial" w:hAnsi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D52DC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D52DCE"/>
    <w:rPr>
      <w:rFonts w:ascii="Arial" w:hAnsi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D52DCE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D5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99600.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[организационно-правовая форма,</vt:lpstr>
    </vt:vector>
  </TitlesOfParts>
  <Company>НПП "Гарант-Сервис"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[организационно-правовая форма,</dc:title>
  <dc:subject/>
  <dc:creator>НПП "Гарант-Сервис"</dc:creator>
  <cp:keywords/>
  <dc:description>Документ экспортирован из системы ГАРАНТ</dc:description>
  <cp:lastModifiedBy>Ю.М.</cp:lastModifiedBy>
  <cp:revision>3</cp:revision>
  <cp:lastPrinted>2016-10-13T08:50:00Z</cp:lastPrinted>
  <dcterms:created xsi:type="dcterms:W3CDTF">2016-10-10T12:15:00Z</dcterms:created>
  <dcterms:modified xsi:type="dcterms:W3CDTF">2016-10-13T08:52:00Z</dcterms:modified>
</cp:coreProperties>
</file>